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08C" w:rsidRDefault="00CE108C">
      <w:pPr>
        <w:pStyle w:val="GvdeMetni"/>
        <w:ind w:left="4372"/>
        <w:rPr>
          <w:sz w:val="20"/>
        </w:rPr>
      </w:pPr>
    </w:p>
    <w:p w:rsidR="00CE108C" w:rsidRDefault="00CE108C">
      <w:pPr>
        <w:pStyle w:val="GvdeMetni"/>
        <w:spacing w:before="2"/>
        <w:rPr>
          <w:sz w:val="15"/>
        </w:rPr>
      </w:pPr>
    </w:p>
    <w:p w:rsidR="00CE108C" w:rsidRDefault="00CD2574">
      <w:pPr>
        <w:spacing w:before="254"/>
        <w:ind w:left="2120" w:right="2087"/>
        <w:jc w:val="center"/>
        <w:rPr>
          <w:b/>
          <w:sz w:val="24"/>
        </w:rPr>
      </w:pPr>
      <w:r>
        <w:rPr>
          <w:b/>
          <w:sz w:val="24"/>
        </w:rPr>
        <w:t>SAADET EMİR ORTAOKULU</w:t>
      </w:r>
      <w:r w:rsidR="005F6C21">
        <w:rPr>
          <w:b/>
          <w:spacing w:val="-4"/>
          <w:sz w:val="24"/>
        </w:rPr>
        <w:t xml:space="preserve"> </w:t>
      </w:r>
      <w:r w:rsidR="005F6C21">
        <w:rPr>
          <w:b/>
          <w:sz w:val="24"/>
        </w:rPr>
        <w:t>MÜDÜRLÜĞÜNE</w:t>
      </w:r>
    </w:p>
    <w:p w:rsidR="00CE108C" w:rsidRDefault="00CE108C">
      <w:pPr>
        <w:pStyle w:val="GvdeMetni"/>
        <w:spacing w:before="11"/>
        <w:rPr>
          <w:b/>
          <w:sz w:val="21"/>
        </w:rPr>
      </w:pPr>
    </w:p>
    <w:tbl>
      <w:tblPr>
        <w:tblStyle w:val="TableNormal"/>
        <w:tblW w:w="0" w:type="auto"/>
        <w:tblInd w:w="117" w:type="dxa"/>
        <w:tblLayout w:type="fixed"/>
        <w:tblLook w:val="01E0" w:firstRow="1" w:lastRow="1" w:firstColumn="1" w:lastColumn="1" w:noHBand="0" w:noVBand="0"/>
      </w:tblPr>
      <w:tblGrid>
        <w:gridCol w:w="3231"/>
        <w:gridCol w:w="1920"/>
        <w:gridCol w:w="4493"/>
      </w:tblGrid>
      <w:tr w:rsidR="00CE108C">
        <w:trPr>
          <w:trHeight w:val="391"/>
        </w:trPr>
        <w:tc>
          <w:tcPr>
            <w:tcW w:w="5151" w:type="dxa"/>
            <w:gridSpan w:val="2"/>
          </w:tcPr>
          <w:p w:rsidR="00CE108C" w:rsidRDefault="00CE108C">
            <w:pPr>
              <w:pStyle w:val="TableParagraph"/>
              <w:rPr>
                <w:sz w:val="18"/>
              </w:rPr>
            </w:pPr>
          </w:p>
        </w:tc>
        <w:tc>
          <w:tcPr>
            <w:tcW w:w="4493" w:type="dxa"/>
          </w:tcPr>
          <w:p w:rsidR="00CE108C" w:rsidRDefault="00CD2574">
            <w:pPr>
              <w:pStyle w:val="TableParagraph"/>
              <w:spacing w:line="266" w:lineRule="exact"/>
              <w:ind w:left="771"/>
              <w:rPr>
                <w:b/>
                <w:sz w:val="24"/>
              </w:rPr>
            </w:pPr>
            <w:r>
              <w:rPr>
                <w:b/>
                <w:sz w:val="24"/>
              </w:rPr>
              <w:t>BUCA</w:t>
            </w:r>
          </w:p>
        </w:tc>
      </w:tr>
      <w:tr w:rsidR="00CE108C">
        <w:trPr>
          <w:trHeight w:val="983"/>
        </w:trPr>
        <w:tc>
          <w:tcPr>
            <w:tcW w:w="3231" w:type="dxa"/>
          </w:tcPr>
          <w:p w:rsidR="00CE108C" w:rsidRDefault="005F6C21">
            <w:pPr>
              <w:pStyle w:val="TableParagraph"/>
              <w:spacing w:before="116"/>
              <w:ind w:left="50"/>
              <w:rPr>
                <w:b/>
              </w:rPr>
            </w:pPr>
            <w:r>
              <w:rPr>
                <w:b/>
              </w:rPr>
              <w:t>ÖĞRENCİNİN</w:t>
            </w:r>
            <w:r>
              <w:rPr>
                <w:b/>
                <w:spacing w:val="-5"/>
              </w:rPr>
              <w:t xml:space="preserve"> </w:t>
            </w:r>
            <w:r>
              <w:rPr>
                <w:b/>
              </w:rPr>
              <w:t>ADI</w:t>
            </w:r>
            <w:r>
              <w:rPr>
                <w:b/>
                <w:spacing w:val="-4"/>
              </w:rPr>
              <w:t xml:space="preserve"> </w:t>
            </w:r>
            <w:r>
              <w:rPr>
                <w:b/>
              </w:rPr>
              <w:t>SOYADI</w:t>
            </w:r>
          </w:p>
          <w:p w:rsidR="00CE108C" w:rsidRDefault="00CE108C">
            <w:pPr>
              <w:pStyle w:val="TableParagraph"/>
              <w:spacing w:before="7"/>
              <w:rPr>
                <w:b/>
                <w:sz w:val="20"/>
              </w:rPr>
            </w:pPr>
          </w:p>
          <w:p w:rsidR="00CE108C" w:rsidRDefault="005F6C21">
            <w:pPr>
              <w:pStyle w:val="TableParagraph"/>
              <w:ind w:left="50"/>
              <w:rPr>
                <w:b/>
              </w:rPr>
            </w:pPr>
            <w:r>
              <w:rPr>
                <w:b/>
              </w:rPr>
              <w:t>SINIFI</w:t>
            </w:r>
            <w:r>
              <w:rPr>
                <w:b/>
                <w:spacing w:val="-2"/>
              </w:rPr>
              <w:t xml:space="preserve"> </w:t>
            </w:r>
            <w:r>
              <w:rPr>
                <w:b/>
              </w:rPr>
              <w:t>VE</w:t>
            </w:r>
            <w:r>
              <w:rPr>
                <w:b/>
                <w:spacing w:val="-2"/>
              </w:rPr>
              <w:t xml:space="preserve"> </w:t>
            </w:r>
            <w:r>
              <w:rPr>
                <w:b/>
              </w:rPr>
              <w:t>ŞUBESİ</w:t>
            </w:r>
          </w:p>
        </w:tc>
        <w:tc>
          <w:tcPr>
            <w:tcW w:w="1920" w:type="dxa"/>
          </w:tcPr>
          <w:p w:rsidR="00CE108C" w:rsidRDefault="005F6C21">
            <w:pPr>
              <w:pStyle w:val="TableParagraph"/>
              <w:spacing w:before="116"/>
              <w:ind w:left="359"/>
              <w:rPr>
                <w:b/>
              </w:rPr>
            </w:pPr>
            <w:r>
              <w:rPr>
                <w:b/>
              </w:rPr>
              <w:t>:</w:t>
            </w:r>
          </w:p>
          <w:p w:rsidR="00CE108C" w:rsidRDefault="00CE108C">
            <w:pPr>
              <w:pStyle w:val="TableParagraph"/>
              <w:spacing w:before="7"/>
              <w:rPr>
                <w:b/>
                <w:sz w:val="20"/>
              </w:rPr>
            </w:pPr>
          </w:p>
          <w:p w:rsidR="00CE108C" w:rsidRDefault="005F6C21">
            <w:pPr>
              <w:pStyle w:val="TableParagraph"/>
              <w:ind w:left="359"/>
              <w:rPr>
                <w:b/>
              </w:rPr>
            </w:pPr>
            <w:r>
              <w:rPr>
                <w:b/>
              </w:rPr>
              <w:t>:</w:t>
            </w:r>
          </w:p>
        </w:tc>
        <w:tc>
          <w:tcPr>
            <w:tcW w:w="4493" w:type="dxa"/>
          </w:tcPr>
          <w:p w:rsidR="00CE108C" w:rsidRDefault="00CE108C">
            <w:pPr>
              <w:pStyle w:val="TableParagraph"/>
              <w:rPr>
                <w:sz w:val="18"/>
              </w:rPr>
            </w:pPr>
          </w:p>
        </w:tc>
      </w:tr>
      <w:tr w:rsidR="00CE108C">
        <w:trPr>
          <w:trHeight w:val="981"/>
        </w:trPr>
        <w:tc>
          <w:tcPr>
            <w:tcW w:w="3231" w:type="dxa"/>
          </w:tcPr>
          <w:p w:rsidR="00CE108C" w:rsidRDefault="005F6C21">
            <w:pPr>
              <w:pStyle w:val="TableParagraph"/>
              <w:spacing w:before="115"/>
              <w:ind w:left="50"/>
              <w:rPr>
                <w:b/>
              </w:rPr>
            </w:pPr>
            <w:r>
              <w:rPr>
                <w:b/>
              </w:rPr>
              <w:t>OKUL</w:t>
            </w:r>
            <w:r>
              <w:rPr>
                <w:b/>
                <w:spacing w:val="-1"/>
              </w:rPr>
              <w:t xml:space="preserve"> </w:t>
            </w:r>
            <w:r>
              <w:rPr>
                <w:b/>
              </w:rPr>
              <w:t>NO</w:t>
            </w:r>
          </w:p>
          <w:p w:rsidR="00CE108C" w:rsidRDefault="00CE108C">
            <w:pPr>
              <w:pStyle w:val="TableParagraph"/>
              <w:spacing w:before="6"/>
              <w:rPr>
                <w:b/>
                <w:sz w:val="20"/>
              </w:rPr>
            </w:pPr>
          </w:p>
          <w:p w:rsidR="00CE108C" w:rsidRDefault="005F6C21">
            <w:pPr>
              <w:pStyle w:val="TableParagraph"/>
              <w:ind w:left="50"/>
              <w:rPr>
                <w:b/>
              </w:rPr>
            </w:pPr>
            <w:r>
              <w:rPr>
                <w:b/>
              </w:rPr>
              <w:t>İZİN</w:t>
            </w:r>
            <w:r>
              <w:rPr>
                <w:b/>
                <w:spacing w:val="-2"/>
              </w:rPr>
              <w:t xml:space="preserve"> </w:t>
            </w:r>
            <w:r>
              <w:rPr>
                <w:b/>
              </w:rPr>
              <w:t>İSTEĞİ</w:t>
            </w:r>
            <w:r>
              <w:rPr>
                <w:b/>
                <w:spacing w:val="-1"/>
              </w:rPr>
              <w:t xml:space="preserve"> </w:t>
            </w:r>
            <w:r>
              <w:rPr>
                <w:b/>
              </w:rPr>
              <w:t>SEBEBİ</w:t>
            </w:r>
          </w:p>
        </w:tc>
        <w:tc>
          <w:tcPr>
            <w:tcW w:w="1920" w:type="dxa"/>
          </w:tcPr>
          <w:p w:rsidR="00CE108C" w:rsidRDefault="005F6C21">
            <w:pPr>
              <w:pStyle w:val="TableParagraph"/>
              <w:spacing w:before="115"/>
              <w:ind w:left="359"/>
              <w:rPr>
                <w:b/>
              </w:rPr>
            </w:pPr>
            <w:r>
              <w:rPr>
                <w:b/>
              </w:rPr>
              <w:t>:</w:t>
            </w:r>
          </w:p>
          <w:p w:rsidR="00CE108C" w:rsidRDefault="00CE108C">
            <w:pPr>
              <w:pStyle w:val="TableParagraph"/>
              <w:spacing w:before="6"/>
              <w:rPr>
                <w:b/>
                <w:sz w:val="20"/>
              </w:rPr>
            </w:pPr>
          </w:p>
          <w:p w:rsidR="00CE108C" w:rsidRDefault="005F6C21">
            <w:pPr>
              <w:pStyle w:val="TableParagraph"/>
              <w:ind w:left="359"/>
              <w:rPr>
                <w:b/>
              </w:rPr>
            </w:pPr>
            <w:r>
              <w:rPr>
                <w:b/>
              </w:rPr>
              <w:t>:</w:t>
            </w:r>
          </w:p>
        </w:tc>
        <w:tc>
          <w:tcPr>
            <w:tcW w:w="4493" w:type="dxa"/>
          </w:tcPr>
          <w:p w:rsidR="00CE108C" w:rsidRDefault="00CE108C">
            <w:pPr>
              <w:pStyle w:val="TableParagraph"/>
              <w:rPr>
                <w:sz w:val="18"/>
              </w:rPr>
            </w:pPr>
          </w:p>
        </w:tc>
      </w:tr>
      <w:tr w:rsidR="00CE108C">
        <w:trPr>
          <w:trHeight w:val="368"/>
        </w:trPr>
        <w:tc>
          <w:tcPr>
            <w:tcW w:w="3231" w:type="dxa"/>
          </w:tcPr>
          <w:p w:rsidR="00CE108C" w:rsidRDefault="005F6C21">
            <w:pPr>
              <w:pStyle w:val="TableParagraph"/>
              <w:spacing w:before="115" w:line="233" w:lineRule="exact"/>
              <w:ind w:left="50"/>
              <w:rPr>
                <w:b/>
              </w:rPr>
            </w:pPr>
            <w:r>
              <w:rPr>
                <w:b/>
              </w:rPr>
              <w:t>İZİNİN</w:t>
            </w:r>
            <w:r>
              <w:rPr>
                <w:b/>
                <w:spacing w:val="-5"/>
              </w:rPr>
              <w:t xml:space="preserve"> </w:t>
            </w:r>
            <w:r>
              <w:rPr>
                <w:b/>
              </w:rPr>
              <w:t>TÜRÜ</w:t>
            </w:r>
          </w:p>
        </w:tc>
        <w:tc>
          <w:tcPr>
            <w:tcW w:w="1920" w:type="dxa"/>
          </w:tcPr>
          <w:p w:rsidR="00CE108C" w:rsidRDefault="005F6C21">
            <w:pPr>
              <w:pStyle w:val="TableParagraph"/>
              <w:spacing w:before="115" w:line="233" w:lineRule="exact"/>
              <w:ind w:left="359"/>
              <w:rPr>
                <w:b/>
              </w:rPr>
            </w:pPr>
            <w:r>
              <w:rPr>
                <w:b/>
              </w:rPr>
              <w:t>:</w:t>
            </w:r>
            <w:r>
              <w:rPr>
                <w:b/>
                <w:spacing w:val="54"/>
              </w:rPr>
              <w:t xml:space="preserve"> </w:t>
            </w:r>
            <w:r>
              <w:rPr>
                <w:b/>
              </w:rPr>
              <w:t>Yarım</w:t>
            </w:r>
            <w:r>
              <w:rPr>
                <w:b/>
                <w:spacing w:val="1"/>
              </w:rPr>
              <w:t xml:space="preserve"> </w:t>
            </w:r>
            <w:r>
              <w:rPr>
                <w:b/>
              </w:rPr>
              <w:t>Gün</w:t>
            </w:r>
            <w:r>
              <w:rPr>
                <w:b/>
                <w:spacing w:val="-2"/>
              </w:rPr>
              <w:t xml:space="preserve"> </w:t>
            </w:r>
            <w:proofErr w:type="gramStart"/>
            <w:r>
              <w:rPr>
                <w:b/>
              </w:rPr>
              <w:t>(</w:t>
            </w:r>
            <w:proofErr w:type="gramEnd"/>
          </w:p>
        </w:tc>
        <w:tc>
          <w:tcPr>
            <w:tcW w:w="4493" w:type="dxa"/>
          </w:tcPr>
          <w:p w:rsidR="00CE108C" w:rsidRDefault="005F6C21">
            <w:pPr>
              <w:pStyle w:val="TableParagraph"/>
              <w:tabs>
                <w:tab w:val="left" w:pos="567"/>
                <w:tab w:val="left" w:pos="1863"/>
                <w:tab w:val="left" w:pos="2267"/>
                <w:tab w:val="left" w:pos="2725"/>
                <w:tab w:val="left" w:pos="4369"/>
              </w:tabs>
              <w:spacing w:before="115" w:line="233" w:lineRule="exact"/>
              <w:ind w:left="164"/>
              <w:rPr>
                <w:b/>
              </w:rPr>
            </w:pPr>
            <w:r>
              <w:rPr>
                <w:b/>
              </w:rPr>
              <w:t>)</w:t>
            </w:r>
            <w:r>
              <w:rPr>
                <w:b/>
              </w:rPr>
              <w:tab/>
              <w:t>Tam</w:t>
            </w:r>
            <w:r>
              <w:rPr>
                <w:b/>
                <w:spacing w:val="-1"/>
              </w:rPr>
              <w:t xml:space="preserve"> </w:t>
            </w:r>
            <w:r>
              <w:rPr>
                <w:b/>
              </w:rPr>
              <w:t>Gün</w:t>
            </w:r>
            <w:r>
              <w:rPr>
                <w:b/>
              </w:rPr>
              <w:tab/>
              <w:t>(</w:t>
            </w:r>
            <w:r>
              <w:rPr>
                <w:b/>
              </w:rPr>
              <w:tab/>
              <w:t>)</w:t>
            </w:r>
            <w:r>
              <w:rPr>
                <w:b/>
              </w:rPr>
              <w:tab/>
              <w:t>Gün</w:t>
            </w:r>
            <w:r>
              <w:rPr>
                <w:b/>
                <w:spacing w:val="-3"/>
              </w:rPr>
              <w:t xml:space="preserve"> </w:t>
            </w:r>
            <w:r>
              <w:rPr>
                <w:b/>
              </w:rPr>
              <w:t xml:space="preserve">Sayısı  </w:t>
            </w:r>
            <w:r>
              <w:rPr>
                <w:b/>
                <w:spacing w:val="1"/>
              </w:rPr>
              <w:t xml:space="preserve"> </w:t>
            </w:r>
            <w:r>
              <w:rPr>
                <w:b/>
              </w:rPr>
              <w:t>(</w:t>
            </w:r>
            <w:r>
              <w:rPr>
                <w:b/>
              </w:rPr>
              <w:tab/>
              <w:t>)</w:t>
            </w:r>
          </w:p>
        </w:tc>
      </w:tr>
    </w:tbl>
    <w:p w:rsidR="00CE108C" w:rsidRDefault="00CE108C">
      <w:pPr>
        <w:pStyle w:val="GvdeMetni"/>
        <w:spacing w:before="6"/>
        <w:rPr>
          <w:b/>
          <w:sz w:val="20"/>
        </w:rPr>
      </w:pPr>
    </w:p>
    <w:p w:rsidR="00CE108C" w:rsidRDefault="005F6C21">
      <w:pPr>
        <w:tabs>
          <w:tab w:val="left" w:pos="3700"/>
          <w:tab w:val="left" w:leader="dot" w:pos="7662"/>
        </w:tabs>
        <w:ind w:left="160"/>
        <w:rPr>
          <w:b/>
        </w:rPr>
      </w:pPr>
      <w:r>
        <w:rPr>
          <w:b/>
        </w:rPr>
        <w:t>İZİN</w:t>
      </w:r>
      <w:r>
        <w:rPr>
          <w:b/>
          <w:spacing w:val="-2"/>
        </w:rPr>
        <w:t xml:space="preserve"> </w:t>
      </w:r>
      <w:r>
        <w:rPr>
          <w:b/>
        </w:rPr>
        <w:t>TARİHİ</w:t>
      </w:r>
      <w:r>
        <w:rPr>
          <w:b/>
        </w:rPr>
        <w:tab/>
      </w:r>
      <w:r w:rsidR="00CD2574">
        <w:rPr>
          <w:b/>
        </w:rPr>
        <w:t xml:space="preserve">: </w:t>
      </w:r>
      <w:proofErr w:type="gramStart"/>
      <w:r w:rsidR="00CD2574">
        <w:rPr>
          <w:b/>
        </w:rPr>
        <w:t>………</w:t>
      </w:r>
      <w:proofErr w:type="gramEnd"/>
      <w:r w:rsidR="00CD2574">
        <w:rPr>
          <w:b/>
        </w:rPr>
        <w:t>/………../202</w:t>
      </w:r>
      <w:r>
        <w:rPr>
          <w:b/>
        </w:rPr>
        <w:t>… -</w:t>
      </w:r>
      <w:r>
        <w:rPr>
          <w:b/>
          <w:spacing w:val="-3"/>
        </w:rPr>
        <w:t xml:space="preserve"> </w:t>
      </w:r>
      <w:r w:rsidR="00CD2574">
        <w:rPr>
          <w:b/>
        </w:rPr>
        <w:t>………./</w:t>
      </w:r>
      <w:r w:rsidR="00CD2574">
        <w:rPr>
          <w:b/>
        </w:rPr>
        <w:tab/>
        <w:t>/202</w:t>
      </w:r>
      <w:r>
        <w:rPr>
          <w:b/>
        </w:rPr>
        <w:t>….’e</w:t>
      </w:r>
      <w:r>
        <w:rPr>
          <w:b/>
          <w:spacing w:val="-2"/>
        </w:rPr>
        <w:t xml:space="preserve"> </w:t>
      </w:r>
      <w:r>
        <w:rPr>
          <w:b/>
        </w:rPr>
        <w:t>kadar</w:t>
      </w:r>
    </w:p>
    <w:p w:rsidR="00CE108C" w:rsidRDefault="00CE108C">
      <w:pPr>
        <w:pStyle w:val="GvdeMetni"/>
        <w:spacing w:before="4"/>
        <w:rPr>
          <w:b/>
          <w:sz w:val="20"/>
        </w:rPr>
      </w:pPr>
    </w:p>
    <w:p w:rsidR="00CE108C" w:rsidRDefault="005F6C21">
      <w:pPr>
        <w:spacing w:line="465" w:lineRule="auto"/>
        <w:ind w:left="868" w:right="1149"/>
      </w:pPr>
      <w:r>
        <w:t>Yukarıda bilgileri ve mazeret nedeni yazılı velisi olduğum öğrencimin izinli sayılmasını istiyorum.</w:t>
      </w:r>
      <w:r>
        <w:rPr>
          <w:spacing w:val="-52"/>
        </w:rPr>
        <w:t xml:space="preserve"> </w:t>
      </w:r>
      <w:r>
        <w:t>Gereğini</w:t>
      </w:r>
      <w:r>
        <w:rPr>
          <w:spacing w:val="-3"/>
        </w:rPr>
        <w:t xml:space="preserve"> </w:t>
      </w:r>
      <w:r>
        <w:t>bilgilerinize arz</w:t>
      </w:r>
      <w:r>
        <w:rPr>
          <w:spacing w:val="-2"/>
        </w:rPr>
        <w:t xml:space="preserve"> </w:t>
      </w:r>
      <w:r>
        <w:t>ederim.</w:t>
      </w:r>
    </w:p>
    <w:p w:rsidR="00CE108C" w:rsidRDefault="005F6C21">
      <w:pPr>
        <w:spacing w:before="5"/>
        <w:ind w:left="7240"/>
        <w:rPr>
          <w:b/>
        </w:rPr>
      </w:pPr>
      <w:proofErr w:type="gramStart"/>
      <w:r>
        <w:rPr>
          <w:b/>
        </w:rPr>
        <w:t>……..</w:t>
      </w:r>
      <w:proofErr w:type="gramEnd"/>
      <w:r>
        <w:rPr>
          <w:b/>
        </w:rPr>
        <w:t>/</w:t>
      </w:r>
      <w:r>
        <w:rPr>
          <w:b/>
          <w:spacing w:val="-2"/>
        </w:rPr>
        <w:t xml:space="preserve"> </w:t>
      </w:r>
      <w:r>
        <w:rPr>
          <w:b/>
        </w:rPr>
        <w:t>………/</w:t>
      </w:r>
      <w:r>
        <w:rPr>
          <w:b/>
          <w:spacing w:val="1"/>
        </w:rPr>
        <w:t xml:space="preserve"> </w:t>
      </w:r>
      <w:r w:rsidR="00CD2574">
        <w:rPr>
          <w:b/>
        </w:rPr>
        <w:t>202</w:t>
      </w:r>
      <w:r>
        <w:rPr>
          <w:b/>
        </w:rPr>
        <w:t>..</w:t>
      </w:r>
    </w:p>
    <w:p w:rsidR="00CE108C" w:rsidRDefault="00CE108C">
      <w:pPr>
        <w:pStyle w:val="GvdeMetni"/>
        <w:spacing w:before="9"/>
        <w:rPr>
          <w:b/>
          <w:sz w:val="20"/>
        </w:rPr>
      </w:pPr>
    </w:p>
    <w:p w:rsidR="00CE108C" w:rsidRDefault="005F6C21">
      <w:pPr>
        <w:ind w:left="5824"/>
        <w:rPr>
          <w:b/>
        </w:rPr>
      </w:pPr>
      <w:r>
        <w:rPr>
          <w:b/>
        </w:rPr>
        <w:t>Velinin</w:t>
      </w:r>
      <w:r>
        <w:rPr>
          <w:b/>
          <w:spacing w:val="-2"/>
        </w:rPr>
        <w:t xml:space="preserve"> </w:t>
      </w:r>
      <w:r>
        <w:rPr>
          <w:b/>
        </w:rPr>
        <w:t>Adı Soyadı</w:t>
      </w:r>
      <w:r>
        <w:rPr>
          <w:b/>
          <w:spacing w:val="-3"/>
        </w:rPr>
        <w:t xml:space="preserve"> </w:t>
      </w:r>
      <w:proofErr w:type="gramStart"/>
      <w:r>
        <w:rPr>
          <w:b/>
        </w:rPr>
        <w:t>:………………………………</w:t>
      </w:r>
      <w:proofErr w:type="gramEnd"/>
    </w:p>
    <w:p w:rsidR="00CE108C" w:rsidRDefault="00CE108C">
      <w:pPr>
        <w:pStyle w:val="GvdeMetni"/>
        <w:spacing w:before="7"/>
        <w:rPr>
          <w:b/>
          <w:sz w:val="20"/>
        </w:rPr>
      </w:pPr>
    </w:p>
    <w:p w:rsidR="00CE108C" w:rsidRDefault="005F6C21">
      <w:pPr>
        <w:ind w:left="5879"/>
        <w:rPr>
          <w:b/>
        </w:rPr>
      </w:pPr>
      <w:r>
        <w:rPr>
          <w:b/>
        </w:rPr>
        <w:t>İmza</w:t>
      </w:r>
      <w:proofErr w:type="gramStart"/>
      <w:r>
        <w:rPr>
          <w:b/>
        </w:rPr>
        <w:t>:………………………………………..</w:t>
      </w:r>
      <w:proofErr w:type="gramEnd"/>
    </w:p>
    <w:p w:rsidR="00CE108C" w:rsidRDefault="00CE108C">
      <w:pPr>
        <w:pStyle w:val="GvdeMetni"/>
        <w:spacing w:before="9"/>
        <w:rPr>
          <w:b/>
          <w:sz w:val="20"/>
        </w:rPr>
      </w:pPr>
    </w:p>
    <w:p w:rsidR="00CE108C" w:rsidRDefault="005F6C21">
      <w:pPr>
        <w:tabs>
          <w:tab w:val="left" w:pos="3700"/>
        </w:tabs>
        <w:ind w:left="160"/>
        <w:rPr>
          <w:b/>
        </w:rPr>
      </w:pPr>
      <w:r>
        <w:rPr>
          <w:b/>
          <w:u w:val="thick"/>
        </w:rPr>
        <w:t>ADRES</w:t>
      </w:r>
      <w:r>
        <w:rPr>
          <w:b/>
          <w:u w:val="thick"/>
        </w:rPr>
        <w:tab/>
        <w:t>:</w:t>
      </w:r>
    </w:p>
    <w:p w:rsidR="00CE108C" w:rsidRDefault="00CE108C">
      <w:pPr>
        <w:pStyle w:val="GvdeMetni"/>
        <w:spacing w:before="7"/>
        <w:rPr>
          <w:b/>
          <w:sz w:val="12"/>
        </w:rPr>
      </w:pPr>
    </w:p>
    <w:p w:rsidR="00CE108C" w:rsidRDefault="005F6C21">
      <w:pPr>
        <w:spacing w:before="92"/>
        <w:ind w:left="160"/>
        <w:rPr>
          <w:b/>
        </w:rPr>
      </w:pPr>
      <w:proofErr w:type="gramStart"/>
      <w:r>
        <w:rPr>
          <w:b/>
        </w:rPr>
        <w:t>……………………………………………….</w:t>
      </w:r>
      <w:proofErr w:type="gramEnd"/>
    </w:p>
    <w:p w:rsidR="00CE108C" w:rsidRDefault="00CE108C">
      <w:pPr>
        <w:pStyle w:val="GvdeMetni"/>
        <w:spacing w:before="9"/>
        <w:rPr>
          <w:b/>
          <w:sz w:val="20"/>
        </w:rPr>
      </w:pPr>
    </w:p>
    <w:p w:rsidR="00CE108C" w:rsidRDefault="005F6C21">
      <w:pPr>
        <w:spacing w:line="463" w:lineRule="auto"/>
        <w:ind w:left="160" w:right="6555"/>
        <w:rPr>
          <w:sz w:val="18"/>
        </w:rPr>
      </w:pPr>
      <w:proofErr w:type="gramStart"/>
      <w:r>
        <w:rPr>
          <w:b/>
        </w:rPr>
        <w:t>……………………………………………….</w:t>
      </w:r>
      <w:proofErr w:type="gramEnd"/>
      <w:r>
        <w:rPr>
          <w:b/>
          <w:spacing w:val="-52"/>
        </w:rPr>
        <w:t xml:space="preserve"> </w:t>
      </w:r>
      <w:r>
        <w:rPr>
          <w:b/>
        </w:rPr>
        <w:t>Cep</w:t>
      </w:r>
      <w:r>
        <w:rPr>
          <w:b/>
          <w:spacing w:val="1"/>
        </w:rPr>
        <w:t xml:space="preserve"> </w:t>
      </w:r>
      <w:r>
        <w:rPr>
          <w:b/>
        </w:rPr>
        <w:t>Tel:</w:t>
      </w:r>
      <w:r>
        <w:rPr>
          <w:b/>
          <w:spacing w:val="55"/>
        </w:rPr>
        <w:t xml:space="preserve"> </w:t>
      </w:r>
      <w:proofErr w:type="gramStart"/>
      <w:r>
        <w:rPr>
          <w:b/>
        </w:rPr>
        <w:t>…………………………………</w:t>
      </w:r>
      <w:proofErr w:type="gramEnd"/>
      <w:r>
        <w:rPr>
          <w:b/>
          <w:spacing w:val="1"/>
        </w:rPr>
        <w:t xml:space="preserve"> </w:t>
      </w:r>
      <w:r>
        <w:rPr>
          <w:b/>
        </w:rPr>
        <w:t xml:space="preserve">Ev / İş Tel: </w:t>
      </w:r>
      <w:proofErr w:type="gramStart"/>
      <w:r>
        <w:rPr>
          <w:b/>
        </w:rPr>
        <w:t>………………………………</w:t>
      </w:r>
      <w:proofErr w:type="gramEnd"/>
      <w:r>
        <w:rPr>
          <w:b/>
          <w:spacing w:val="1"/>
        </w:rPr>
        <w:t xml:space="preserve"> </w:t>
      </w:r>
      <w:bookmarkStart w:id="0" w:name="_GoBack"/>
      <w:bookmarkEnd w:id="0"/>
      <w:r>
        <w:rPr>
          <w:sz w:val="18"/>
        </w:rPr>
        <w:t>Not:</w:t>
      </w:r>
    </w:p>
    <w:p w:rsidR="00CE108C" w:rsidRDefault="00CD2574">
      <w:pPr>
        <w:pStyle w:val="ListeParagraf"/>
        <w:numPr>
          <w:ilvl w:val="0"/>
          <w:numId w:val="1"/>
        </w:numPr>
        <w:tabs>
          <w:tab w:val="left" w:pos="297"/>
        </w:tabs>
        <w:spacing w:before="45"/>
        <w:rPr>
          <w:sz w:val="16"/>
        </w:rPr>
      </w:pPr>
      <w:r>
        <w:rPr>
          <w:sz w:val="16"/>
        </w:rPr>
        <w:t>İlk</w:t>
      </w:r>
      <w:r w:rsidR="005F6C21">
        <w:rPr>
          <w:sz w:val="16"/>
        </w:rPr>
        <w:t>öğretim</w:t>
      </w:r>
      <w:r w:rsidR="005F6C21">
        <w:rPr>
          <w:spacing w:val="-5"/>
          <w:sz w:val="16"/>
        </w:rPr>
        <w:t xml:space="preserve"> </w:t>
      </w:r>
      <w:r w:rsidR="005F6C21">
        <w:rPr>
          <w:sz w:val="16"/>
        </w:rPr>
        <w:t>Kurumları</w:t>
      </w:r>
      <w:r w:rsidR="005F6C21">
        <w:rPr>
          <w:spacing w:val="-5"/>
          <w:sz w:val="16"/>
        </w:rPr>
        <w:t xml:space="preserve"> </w:t>
      </w:r>
      <w:r w:rsidR="005F6C21">
        <w:rPr>
          <w:sz w:val="16"/>
        </w:rPr>
        <w:t>Yönetmeliğinin</w:t>
      </w:r>
      <w:r w:rsidR="005F6C21">
        <w:rPr>
          <w:spacing w:val="-5"/>
          <w:sz w:val="16"/>
        </w:rPr>
        <w:t xml:space="preserve"> </w:t>
      </w:r>
      <w:r>
        <w:rPr>
          <w:sz w:val="16"/>
        </w:rPr>
        <w:t>25</w:t>
      </w:r>
      <w:r w:rsidR="005F6C21">
        <w:rPr>
          <w:sz w:val="16"/>
        </w:rPr>
        <w:t>.</w:t>
      </w:r>
      <w:r w:rsidR="005F6C21">
        <w:rPr>
          <w:spacing w:val="-5"/>
          <w:sz w:val="16"/>
        </w:rPr>
        <w:t xml:space="preserve"> </w:t>
      </w:r>
      <w:r w:rsidR="005F6C21">
        <w:rPr>
          <w:sz w:val="16"/>
        </w:rPr>
        <w:t>Madde</w:t>
      </w:r>
      <w:r w:rsidR="005F6C21">
        <w:rPr>
          <w:spacing w:val="-5"/>
          <w:sz w:val="16"/>
        </w:rPr>
        <w:t xml:space="preserve"> </w:t>
      </w:r>
      <w:r w:rsidR="005F6C21">
        <w:rPr>
          <w:sz w:val="16"/>
        </w:rPr>
        <w:t>hükmüne</w:t>
      </w:r>
      <w:r w:rsidR="005F6C21">
        <w:rPr>
          <w:spacing w:val="-5"/>
          <w:sz w:val="16"/>
        </w:rPr>
        <w:t xml:space="preserve"> </w:t>
      </w:r>
      <w:r w:rsidR="005F6C21">
        <w:rPr>
          <w:sz w:val="16"/>
        </w:rPr>
        <w:t>göre</w:t>
      </w:r>
      <w:r w:rsidR="005F6C21">
        <w:rPr>
          <w:spacing w:val="-5"/>
          <w:sz w:val="16"/>
        </w:rPr>
        <w:t xml:space="preserve"> </w:t>
      </w:r>
      <w:r w:rsidR="005F6C21">
        <w:rPr>
          <w:sz w:val="16"/>
        </w:rPr>
        <w:t>veliler</w:t>
      </w:r>
      <w:r w:rsidR="005F6C21">
        <w:rPr>
          <w:spacing w:val="-2"/>
          <w:sz w:val="16"/>
        </w:rPr>
        <w:t xml:space="preserve"> </w:t>
      </w:r>
      <w:r w:rsidR="005F6C21">
        <w:rPr>
          <w:sz w:val="16"/>
        </w:rPr>
        <w:t>öğrencilerinin</w:t>
      </w:r>
      <w:r w:rsidR="005F6C21">
        <w:rPr>
          <w:spacing w:val="-2"/>
          <w:sz w:val="16"/>
        </w:rPr>
        <w:t xml:space="preserve"> </w:t>
      </w:r>
      <w:r w:rsidR="005F6C21">
        <w:rPr>
          <w:sz w:val="16"/>
        </w:rPr>
        <w:t>okula</w:t>
      </w:r>
      <w:r w:rsidR="005F6C21">
        <w:rPr>
          <w:spacing w:val="-5"/>
          <w:sz w:val="16"/>
        </w:rPr>
        <w:t xml:space="preserve"> </w:t>
      </w:r>
      <w:r w:rsidR="005F6C21">
        <w:rPr>
          <w:sz w:val="16"/>
        </w:rPr>
        <w:t>devamını</w:t>
      </w:r>
      <w:r w:rsidR="005F6C21">
        <w:rPr>
          <w:spacing w:val="-5"/>
          <w:sz w:val="16"/>
        </w:rPr>
        <w:t xml:space="preserve"> </w:t>
      </w:r>
      <w:r w:rsidR="005F6C21">
        <w:rPr>
          <w:sz w:val="16"/>
        </w:rPr>
        <w:t>sağlamakla</w:t>
      </w:r>
      <w:r w:rsidR="005F6C21">
        <w:rPr>
          <w:spacing w:val="-3"/>
          <w:sz w:val="16"/>
        </w:rPr>
        <w:t xml:space="preserve"> </w:t>
      </w:r>
      <w:r w:rsidR="005F6C21">
        <w:rPr>
          <w:sz w:val="16"/>
        </w:rPr>
        <w:t>yükümlüdürler.</w:t>
      </w:r>
    </w:p>
    <w:p w:rsidR="00CD2574" w:rsidRDefault="00CD2574" w:rsidP="00CD2574">
      <w:pPr>
        <w:tabs>
          <w:tab w:val="left" w:pos="297"/>
        </w:tabs>
        <w:spacing w:before="45"/>
        <w:rPr>
          <w:sz w:val="16"/>
          <w:szCs w:val="16"/>
        </w:rPr>
      </w:pPr>
      <w:r>
        <w:rPr>
          <w:sz w:val="16"/>
          <w:szCs w:val="16"/>
        </w:rPr>
        <w:tab/>
      </w:r>
      <w:r w:rsidRPr="00CD2574">
        <w:rPr>
          <w:sz w:val="16"/>
          <w:szCs w:val="16"/>
        </w:rPr>
        <w:t>Madde 25 — (</w:t>
      </w:r>
      <w:proofErr w:type="gramStart"/>
      <w:r w:rsidRPr="00CD2574">
        <w:rPr>
          <w:sz w:val="16"/>
          <w:szCs w:val="16"/>
        </w:rPr>
        <w:t>Değişik:RG</w:t>
      </w:r>
      <w:proofErr w:type="gramEnd"/>
      <w:r w:rsidRPr="00CD2574">
        <w:rPr>
          <w:sz w:val="16"/>
          <w:szCs w:val="16"/>
        </w:rPr>
        <w:t>-21/7/2012-28360) İlköğretim kurumlarına kaydedilen mecburi ilköğretim çağındaki öğrencilerin velil</w:t>
      </w:r>
      <w:r>
        <w:rPr>
          <w:sz w:val="16"/>
          <w:szCs w:val="16"/>
        </w:rPr>
        <w:t xml:space="preserve">eri öğrencilerin okula devamını </w:t>
      </w:r>
    </w:p>
    <w:p w:rsidR="00CD2574" w:rsidRDefault="00CD2574" w:rsidP="00CD2574">
      <w:pPr>
        <w:tabs>
          <w:tab w:val="left" w:pos="297"/>
        </w:tabs>
        <w:spacing w:before="45"/>
        <w:rPr>
          <w:sz w:val="16"/>
          <w:szCs w:val="16"/>
        </w:rPr>
      </w:pPr>
      <w:r>
        <w:rPr>
          <w:sz w:val="16"/>
          <w:szCs w:val="16"/>
        </w:rPr>
        <w:tab/>
      </w:r>
      <w:proofErr w:type="gramStart"/>
      <w:r w:rsidRPr="00CD2574">
        <w:rPr>
          <w:sz w:val="16"/>
          <w:szCs w:val="16"/>
        </w:rPr>
        <w:t>sağlamakla</w:t>
      </w:r>
      <w:proofErr w:type="gramEnd"/>
      <w:r w:rsidRPr="00CD2574">
        <w:rPr>
          <w:sz w:val="16"/>
          <w:szCs w:val="16"/>
        </w:rPr>
        <w:t xml:space="preserve"> yükümlüdürler.</w:t>
      </w:r>
    </w:p>
    <w:p w:rsidR="000238FC" w:rsidRDefault="000238FC" w:rsidP="00CD2574">
      <w:pPr>
        <w:tabs>
          <w:tab w:val="left" w:pos="297"/>
        </w:tabs>
        <w:spacing w:before="45"/>
        <w:rPr>
          <w:sz w:val="16"/>
          <w:szCs w:val="16"/>
        </w:rPr>
      </w:pPr>
    </w:p>
    <w:p w:rsidR="000238FC" w:rsidRPr="000238FC" w:rsidRDefault="000238FC" w:rsidP="000238FC">
      <w:pPr>
        <w:pStyle w:val="ListeParagraf"/>
        <w:numPr>
          <w:ilvl w:val="0"/>
          <w:numId w:val="1"/>
        </w:numPr>
        <w:tabs>
          <w:tab w:val="left" w:pos="335"/>
        </w:tabs>
        <w:spacing w:line="276" w:lineRule="auto"/>
        <w:ind w:right="115"/>
        <w:rPr>
          <w:sz w:val="16"/>
          <w:szCs w:val="16"/>
        </w:rPr>
      </w:pPr>
      <w:r w:rsidRPr="000238FC">
        <w:rPr>
          <w:sz w:val="16"/>
          <w:szCs w:val="16"/>
        </w:rPr>
        <w:t>Madde 26 — Normal ve ikili öğretim yapan okullarda ilk derse girdiği hâlde sonraki bir veya daha fazla derse özürsüz olarak girmeyen öğrencinin durumu velisine ivedilikle bildirilir ve devamsızlığı yarım gün sayılır.</w:t>
      </w:r>
    </w:p>
    <w:p w:rsidR="00CE108C" w:rsidRPr="000238FC" w:rsidRDefault="00CE108C">
      <w:pPr>
        <w:pStyle w:val="GvdeMetni"/>
        <w:spacing w:before="7"/>
      </w:pPr>
    </w:p>
    <w:p w:rsidR="000238FC" w:rsidRPr="000238FC" w:rsidRDefault="000238FC" w:rsidP="000238FC">
      <w:pPr>
        <w:pStyle w:val="ListeParagraf"/>
        <w:numPr>
          <w:ilvl w:val="0"/>
          <w:numId w:val="1"/>
        </w:numPr>
        <w:tabs>
          <w:tab w:val="left" w:pos="335"/>
        </w:tabs>
        <w:spacing w:line="276" w:lineRule="auto"/>
        <w:ind w:left="159" w:right="115" w:firstLine="0"/>
        <w:rPr>
          <w:sz w:val="16"/>
        </w:rPr>
      </w:pPr>
      <w:r w:rsidRPr="000238FC">
        <w:rPr>
          <w:sz w:val="16"/>
          <w:szCs w:val="16"/>
        </w:rPr>
        <w:t xml:space="preserve">Madde 28 — Okula devam ederken, yangın, deprem, sel ve benzeri doğal afet veya ana, baba, kardeş gibi yakınlarından birinin ağır hastalığı, ölümü gibi önemli nedenlerle kendilerine izin verilen, tedavi yahut ameliyatı gerektiren bir hastalıktan dolayı okula özürlü olarak devam edemeyen öğrencilerin özürlerinin bitiminde okula devamları sağlanır. </w:t>
      </w:r>
    </w:p>
    <w:p w:rsidR="000238FC" w:rsidRDefault="000238FC" w:rsidP="000238FC">
      <w:pPr>
        <w:pStyle w:val="ListeParagraf"/>
        <w:tabs>
          <w:tab w:val="left" w:pos="335"/>
        </w:tabs>
        <w:spacing w:line="276" w:lineRule="auto"/>
        <w:ind w:right="115"/>
        <w:rPr>
          <w:sz w:val="16"/>
          <w:szCs w:val="16"/>
        </w:rPr>
      </w:pPr>
      <w:r w:rsidRPr="000238FC">
        <w:rPr>
          <w:sz w:val="16"/>
          <w:szCs w:val="16"/>
        </w:rPr>
        <w:t xml:space="preserve">(Değişik ikinci </w:t>
      </w:r>
      <w:proofErr w:type="gramStart"/>
      <w:r w:rsidRPr="000238FC">
        <w:rPr>
          <w:sz w:val="16"/>
          <w:szCs w:val="16"/>
        </w:rPr>
        <w:t>fıkra:RG</w:t>
      </w:r>
      <w:proofErr w:type="gramEnd"/>
      <w:r w:rsidRPr="000238FC">
        <w:rPr>
          <w:sz w:val="16"/>
          <w:szCs w:val="16"/>
        </w:rPr>
        <w:t xml:space="preserve">-02/05/2006-26156) Velisinin yazılı izni ile yurt içi ve yurt dışı sanatsal, sosyal, sportif, kültürel ve benzeri etkinlikler ile yarışmalara katılacak öğrenciler, hazırlık çalışmaları ve etkinliklerin devamı süresince izinli sayılır. </w:t>
      </w:r>
    </w:p>
    <w:p w:rsidR="000238FC" w:rsidRDefault="000238FC" w:rsidP="000238FC">
      <w:pPr>
        <w:pStyle w:val="ListeParagraf"/>
        <w:tabs>
          <w:tab w:val="left" w:pos="335"/>
        </w:tabs>
        <w:spacing w:line="276" w:lineRule="auto"/>
        <w:ind w:right="115"/>
        <w:rPr>
          <w:sz w:val="16"/>
          <w:szCs w:val="16"/>
        </w:rPr>
      </w:pPr>
    </w:p>
    <w:p w:rsidR="000238FC" w:rsidRPr="000238FC" w:rsidRDefault="000238FC" w:rsidP="000238FC">
      <w:pPr>
        <w:pStyle w:val="ListeParagraf"/>
        <w:numPr>
          <w:ilvl w:val="0"/>
          <w:numId w:val="1"/>
        </w:numPr>
        <w:tabs>
          <w:tab w:val="left" w:pos="335"/>
        </w:tabs>
        <w:spacing w:line="276" w:lineRule="auto"/>
        <w:ind w:right="115"/>
        <w:rPr>
          <w:sz w:val="16"/>
          <w:szCs w:val="16"/>
        </w:rPr>
      </w:pPr>
      <w:r w:rsidRPr="000238FC">
        <w:rPr>
          <w:sz w:val="16"/>
          <w:szCs w:val="16"/>
        </w:rPr>
        <w:t>Madde 29 — Öğrencinin ailesi yanında kalmasını gerektiren hastalık, ölüm, aileden birinin askerlik durumu, tarımsal çalışmalar gibi nedenlerle velisinin yazılı bildirimi üzerine bir ders yılında en çok on beş güne kadar izin verilebilir. Bu izinler, en az yarım gün olmak üzere parça parça veya bütün olarak okul müdürü veya yetkili kılacağı müdür yard</w:t>
      </w:r>
      <w:r w:rsidRPr="000238FC">
        <w:rPr>
          <w:sz w:val="16"/>
          <w:szCs w:val="16"/>
        </w:rPr>
        <w:t xml:space="preserve">ımcıları tarafından verilir. </w:t>
      </w:r>
    </w:p>
    <w:p w:rsidR="000238FC" w:rsidRDefault="000238FC" w:rsidP="000238FC">
      <w:pPr>
        <w:pStyle w:val="ListeParagraf"/>
        <w:tabs>
          <w:tab w:val="left" w:pos="335"/>
        </w:tabs>
        <w:spacing w:line="276" w:lineRule="auto"/>
        <w:ind w:right="115"/>
        <w:rPr>
          <w:sz w:val="16"/>
          <w:szCs w:val="16"/>
        </w:rPr>
      </w:pPr>
    </w:p>
    <w:p w:rsidR="000238FC" w:rsidRDefault="000238FC" w:rsidP="000238FC">
      <w:pPr>
        <w:pStyle w:val="ListeParagraf"/>
        <w:tabs>
          <w:tab w:val="left" w:pos="335"/>
        </w:tabs>
        <w:spacing w:line="276" w:lineRule="auto"/>
        <w:ind w:right="115"/>
        <w:rPr>
          <w:sz w:val="16"/>
          <w:szCs w:val="16"/>
        </w:rPr>
      </w:pPr>
      <w:r>
        <w:rPr>
          <w:sz w:val="16"/>
          <w:szCs w:val="16"/>
        </w:rPr>
        <w:t>Öz</w:t>
      </w:r>
      <w:r w:rsidRPr="000238FC">
        <w:rPr>
          <w:sz w:val="16"/>
          <w:szCs w:val="16"/>
        </w:rPr>
        <w:t xml:space="preserve">re bağlı izinler devamsızlıktan sayılmaz. </w:t>
      </w:r>
    </w:p>
    <w:p w:rsidR="000238FC" w:rsidRDefault="000238FC" w:rsidP="000238FC">
      <w:pPr>
        <w:pStyle w:val="ListeParagraf"/>
        <w:tabs>
          <w:tab w:val="left" w:pos="335"/>
        </w:tabs>
        <w:spacing w:line="276" w:lineRule="auto"/>
        <w:ind w:right="115"/>
        <w:rPr>
          <w:sz w:val="16"/>
          <w:szCs w:val="16"/>
        </w:rPr>
      </w:pPr>
    </w:p>
    <w:sectPr w:rsidR="000238FC">
      <w:type w:val="continuous"/>
      <w:pgSz w:w="11910" w:h="16840"/>
      <w:pgMar w:top="1320" w:right="600" w:bottom="280" w:left="560" w:header="708" w:footer="708" w:gutter="0"/>
      <w:pgBorders w:offsetFrom="page">
        <w:top w:val="dotDotDash" w:sz="4" w:space="24" w:color="000000"/>
        <w:left w:val="dotDotDash" w:sz="4" w:space="24" w:color="000000"/>
        <w:bottom w:val="dotDotDash" w:sz="4" w:space="24" w:color="000000"/>
        <w:right w:val="dotDotDash" w:sz="4" w:space="24" w:color="000000"/>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670F7"/>
    <w:multiLevelType w:val="hybridMultilevel"/>
    <w:tmpl w:val="FE3C04BE"/>
    <w:lvl w:ilvl="0" w:tplc="680CFE28">
      <w:start w:val="1"/>
      <w:numFmt w:val="decimal"/>
      <w:lvlText w:val="%1-"/>
      <w:lvlJc w:val="left"/>
      <w:pPr>
        <w:ind w:left="296" w:hanging="137"/>
      </w:pPr>
      <w:rPr>
        <w:rFonts w:ascii="Times New Roman" w:eastAsia="Times New Roman" w:hAnsi="Times New Roman" w:cs="Times New Roman" w:hint="default"/>
        <w:spacing w:val="-1"/>
        <w:w w:val="100"/>
        <w:sz w:val="14"/>
        <w:szCs w:val="14"/>
        <w:lang w:val="tr-TR" w:eastAsia="en-US" w:bidi="ar-SA"/>
      </w:rPr>
    </w:lvl>
    <w:lvl w:ilvl="1" w:tplc="D82837B4">
      <w:numFmt w:val="bullet"/>
      <w:lvlText w:val="•"/>
      <w:lvlJc w:val="left"/>
      <w:pPr>
        <w:ind w:left="1344" w:hanging="137"/>
      </w:pPr>
      <w:rPr>
        <w:rFonts w:hint="default"/>
        <w:lang w:val="tr-TR" w:eastAsia="en-US" w:bidi="ar-SA"/>
      </w:rPr>
    </w:lvl>
    <w:lvl w:ilvl="2" w:tplc="4E8222F8">
      <w:numFmt w:val="bullet"/>
      <w:lvlText w:val="•"/>
      <w:lvlJc w:val="left"/>
      <w:pPr>
        <w:ind w:left="2389" w:hanging="137"/>
      </w:pPr>
      <w:rPr>
        <w:rFonts w:hint="default"/>
        <w:lang w:val="tr-TR" w:eastAsia="en-US" w:bidi="ar-SA"/>
      </w:rPr>
    </w:lvl>
    <w:lvl w:ilvl="3" w:tplc="EC4225E0">
      <w:numFmt w:val="bullet"/>
      <w:lvlText w:val="•"/>
      <w:lvlJc w:val="left"/>
      <w:pPr>
        <w:ind w:left="3433" w:hanging="137"/>
      </w:pPr>
      <w:rPr>
        <w:rFonts w:hint="default"/>
        <w:lang w:val="tr-TR" w:eastAsia="en-US" w:bidi="ar-SA"/>
      </w:rPr>
    </w:lvl>
    <w:lvl w:ilvl="4" w:tplc="7CBC9F32">
      <w:numFmt w:val="bullet"/>
      <w:lvlText w:val="•"/>
      <w:lvlJc w:val="left"/>
      <w:pPr>
        <w:ind w:left="4478" w:hanging="137"/>
      </w:pPr>
      <w:rPr>
        <w:rFonts w:hint="default"/>
        <w:lang w:val="tr-TR" w:eastAsia="en-US" w:bidi="ar-SA"/>
      </w:rPr>
    </w:lvl>
    <w:lvl w:ilvl="5" w:tplc="E9E0C050">
      <w:numFmt w:val="bullet"/>
      <w:lvlText w:val="•"/>
      <w:lvlJc w:val="left"/>
      <w:pPr>
        <w:ind w:left="5523" w:hanging="137"/>
      </w:pPr>
      <w:rPr>
        <w:rFonts w:hint="default"/>
        <w:lang w:val="tr-TR" w:eastAsia="en-US" w:bidi="ar-SA"/>
      </w:rPr>
    </w:lvl>
    <w:lvl w:ilvl="6" w:tplc="4984A0F0">
      <w:numFmt w:val="bullet"/>
      <w:lvlText w:val="•"/>
      <w:lvlJc w:val="left"/>
      <w:pPr>
        <w:ind w:left="6567" w:hanging="137"/>
      </w:pPr>
      <w:rPr>
        <w:rFonts w:hint="default"/>
        <w:lang w:val="tr-TR" w:eastAsia="en-US" w:bidi="ar-SA"/>
      </w:rPr>
    </w:lvl>
    <w:lvl w:ilvl="7" w:tplc="9B1ABB80">
      <w:numFmt w:val="bullet"/>
      <w:lvlText w:val="•"/>
      <w:lvlJc w:val="left"/>
      <w:pPr>
        <w:ind w:left="7612" w:hanging="137"/>
      </w:pPr>
      <w:rPr>
        <w:rFonts w:hint="default"/>
        <w:lang w:val="tr-TR" w:eastAsia="en-US" w:bidi="ar-SA"/>
      </w:rPr>
    </w:lvl>
    <w:lvl w:ilvl="8" w:tplc="AA2A7EF8">
      <w:numFmt w:val="bullet"/>
      <w:lvlText w:val="•"/>
      <w:lvlJc w:val="left"/>
      <w:pPr>
        <w:ind w:left="8657" w:hanging="13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08C"/>
    <w:rsid w:val="000238FC"/>
    <w:rsid w:val="005F6C21"/>
    <w:rsid w:val="00CD2574"/>
    <w:rsid w:val="00CE10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C7DE5-C7BB-4D0A-9024-75CEEFFE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KonuBal">
    <w:name w:val="Title"/>
    <w:basedOn w:val="Normal"/>
    <w:uiPriority w:val="1"/>
    <w:qFormat/>
    <w:pPr>
      <w:spacing w:before="86"/>
      <w:ind w:left="2120" w:right="2086"/>
      <w:jc w:val="center"/>
    </w:pPr>
    <w:rPr>
      <w:b/>
      <w:bCs/>
      <w:sz w:val="32"/>
      <w:szCs w:val="32"/>
      <w:u w:val="single" w:color="000000"/>
    </w:rPr>
  </w:style>
  <w:style w:type="paragraph" w:styleId="ListeParagraf">
    <w:name w:val="List Paragraph"/>
    <w:basedOn w:val="Normal"/>
    <w:uiPriority w:val="1"/>
    <w:qFormat/>
    <w:pPr>
      <w:ind w:left="159"/>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Müdür Yardımcısı</cp:lastModifiedBy>
  <cp:revision>2</cp:revision>
  <dcterms:created xsi:type="dcterms:W3CDTF">2022-11-22T12:50:00Z</dcterms:created>
  <dcterms:modified xsi:type="dcterms:W3CDTF">2022-11-22T12:50:00Z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Word için Acrobat PDFMaker 17</vt:lpwstr>
  </property>
  <property fmtid="{D5CDD505-2E9C-101B-9397-08002B2CF9AE}" pid="4" name="LastSaved">
    <vt:filetime>2022-11-22T00:00:00Z</vt:filetime>
  </property>
</Properties>
</file>